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406ECD" w:rsidRDefault="00406ECD" w:rsidP="00406EC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06ECD">
              <w:rPr>
                <w:b/>
                <w:bCs/>
                <w:color w:val="000000"/>
                <w:sz w:val="26"/>
                <w:szCs w:val="26"/>
              </w:rPr>
              <w:t>«О внесении изменений в постановление Пра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вительства Белгородской области </w:t>
            </w:r>
            <w:r w:rsidRPr="00406ECD">
              <w:rPr>
                <w:b/>
                <w:bCs/>
                <w:color w:val="000000"/>
                <w:sz w:val="26"/>
                <w:szCs w:val="26"/>
              </w:rPr>
              <w:t xml:space="preserve">от 27 декабря 2021 года № 671-пп» </w:t>
            </w:r>
          </w:p>
          <w:p w:rsidR="00064758" w:rsidRDefault="00CA5C68" w:rsidP="00406ECD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406ECD" w:rsidRDefault="00CA5C68" w:rsidP="009D179A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06ECD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406ECD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6ECD">
              <w:rPr>
                <w:rFonts w:eastAsia="Calibri"/>
                <w:sz w:val="26"/>
                <w:szCs w:val="26"/>
                <w:lang w:eastAsia="en-US"/>
              </w:rPr>
              <w:t>Проект постановления Правительства Белгородской области  «О внесении изменений в постановление Правительства Белгородской области от 27 декабря 2021 года № 671-пп» подготовлен в целях оптимизации процедуры обоснования закупок товаров, работ, услуг для обеспечения государственных нужд Белгородской области, совершенствования организации мониторинга муниципальных закупок.</w:t>
            </w:r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 w:rsidRPr="00406ECD">
              <w:rPr>
                <w:rFonts w:eastAsia="Calibri"/>
                <w:sz w:val="26"/>
                <w:szCs w:val="26"/>
                <w:lang w:eastAsia="en-US"/>
              </w:rPr>
              <w:t>Методика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товаропроизводителями, для обеспечения ею областных социальных учреждений была введена постановлением правительства Белгородской области от 02.06.2008 № 139-пп «О внесении изменений в постановление правительства Белгородской области от 9 апреля 2007 года № 80-пп» (далее – Методика).</w:t>
            </w:r>
            <w:proofErr w:type="gramEnd"/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6ECD">
              <w:rPr>
                <w:rFonts w:eastAsia="Calibri"/>
                <w:sz w:val="26"/>
                <w:szCs w:val="26"/>
                <w:lang w:eastAsia="en-US"/>
              </w:rPr>
              <w:t>Определение рекомендуемой закупочной цены продовольственной продукции производилось комиссионно при участии представителей исполнительных органов Белгородской области.</w:t>
            </w:r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6ECD">
              <w:rPr>
                <w:rFonts w:eastAsia="Calibri"/>
                <w:sz w:val="26"/>
                <w:szCs w:val="26"/>
                <w:lang w:eastAsia="en-US"/>
              </w:rPr>
              <w:t xml:space="preserve">С момента введения Методики порядок работы комиссии, источники, используемые для определения рекомендуемой закупочной цены,                             не менялись. Методика не пересматривалась. </w:t>
            </w:r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6ECD">
              <w:rPr>
                <w:rFonts w:eastAsia="Calibri"/>
                <w:sz w:val="26"/>
                <w:szCs w:val="26"/>
                <w:lang w:eastAsia="en-US"/>
              </w:rPr>
              <w:t>Рекомендуемая закупочная цена главным образом формировалась                     на основе поступивших коммерческих предложений от хозяйствующих субъектов, реализующих соответствующие товары.</w:t>
            </w:r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 w:rsidRPr="00406ECD">
              <w:rPr>
                <w:rFonts w:eastAsia="Calibri"/>
                <w:sz w:val="26"/>
                <w:szCs w:val="26"/>
                <w:lang w:eastAsia="en-US"/>
              </w:rPr>
              <w:t>Согласно пункту 8 постановления Правительства Белгородской области  от 27.12.2021 № 671-пп «О порядке взаимодействия при осуществлении закупок для обеспечения государственных нужд Белгородской области и муниципальных нужд» (далее – Постановление № 671-пп) заказчикам рекомендуется осуществлять закупку продуктов питания согласно ассортименту, утвержденному в пункте 9 указанного постановления, преимущественно путем проведения совместных открытых аукционов в электронной форме и открытых конкурсов в электронной форме.</w:t>
            </w:r>
            <w:proofErr w:type="gramEnd"/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6ECD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На основании указанной нормы закупки продуктов питания                                в большинстве своем осуществляются посредством проведения совместных процедур. </w:t>
            </w:r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6ECD">
              <w:rPr>
                <w:rFonts w:eastAsia="Calibri"/>
                <w:sz w:val="26"/>
                <w:szCs w:val="26"/>
                <w:lang w:eastAsia="en-US"/>
              </w:rPr>
              <w:t xml:space="preserve">Учитывая, что при формировании рекомендуемой закупочной цены используются коммерческие предложения, полученные, как правило, у тех же поставщиков, что и при обосновании начальной (максимальной) цены контракта, имеет место задвоение механизма обоснования закупок на поставку продуктов питания. Тем самым </w:t>
            </w:r>
            <w:proofErr w:type="gramStart"/>
            <w:r w:rsidRPr="00406ECD">
              <w:rPr>
                <w:rFonts w:eastAsia="Calibri"/>
                <w:sz w:val="26"/>
                <w:szCs w:val="26"/>
                <w:lang w:eastAsia="en-US"/>
              </w:rPr>
              <w:t>существующие</w:t>
            </w:r>
            <w:proofErr w:type="gramEnd"/>
            <w:r w:rsidRPr="00406ECD">
              <w:rPr>
                <w:rFonts w:eastAsia="Calibri"/>
                <w:sz w:val="26"/>
                <w:szCs w:val="26"/>
                <w:lang w:eastAsia="en-US"/>
              </w:rPr>
              <w:t xml:space="preserve"> регулирование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406ECD">
              <w:rPr>
                <w:rFonts w:eastAsia="Calibri"/>
                <w:sz w:val="26"/>
                <w:szCs w:val="26"/>
                <w:lang w:eastAsia="en-US"/>
              </w:rPr>
              <w:t>во многом является формальным и недостаточно эффективным.</w:t>
            </w:r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 w:rsidRPr="00406ECD">
              <w:rPr>
                <w:rFonts w:eastAsia="Calibri"/>
                <w:sz w:val="26"/>
                <w:szCs w:val="26"/>
                <w:lang w:eastAsia="en-US"/>
              </w:rPr>
              <w:t xml:space="preserve">В этой связи и, учитывая, что управлением по государственному регулированию цен и тарифов в Белгородской области подготовлен проект постановления Правительства Белгородской области «О признании утратившим силу постановления Правительства Белгородской области </w:t>
            </w:r>
            <w:bookmarkStart w:id="0" w:name="_GoBack"/>
            <w:bookmarkEnd w:id="0"/>
            <w:r w:rsidRPr="00406ECD">
              <w:rPr>
                <w:rFonts w:eastAsia="Calibri"/>
                <w:sz w:val="26"/>
                <w:szCs w:val="26"/>
                <w:lang w:eastAsia="en-US"/>
              </w:rPr>
              <w:t>от 09 апреля 2007 года № 80-пп», разработанный проект постановления   предусматривает исключение из положений Постановления № 671-пп норм, касающихся использования заказчиками рекомендуемой закупочной цены продовольственной продукции.</w:t>
            </w:r>
            <w:proofErr w:type="gramEnd"/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6ECD">
              <w:rPr>
                <w:rFonts w:eastAsia="Calibri"/>
                <w:sz w:val="26"/>
                <w:szCs w:val="26"/>
                <w:lang w:eastAsia="en-US"/>
              </w:rPr>
              <w:t xml:space="preserve">Кроме того проектом постановления также исключаются положения                                   </w:t>
            </w:r>
            <w:proofErr w:type="gramStart"/>
            <w:r w:rsidRPr="00406ECD">
              <w:rPr>
                <w:rFonts w:eastAsia="Calibri"/>
                <w:sz w:val="26"/>
                <w:szCs w:val="26"/>
                <w:lang w:eastAsia="en-US"/>
              </w:rPr>
              <w:t>о необходимости предоставления заказчиками муниципального уровня информации об осуществлении ими закупок в управление по регулированию контрактной системы в сфере</w:t>
            </w:r>
            <w:proofErr w:type="gramEnd"/>
            <w:r w:rsidRPr="00406ECD">
              <w:rPr>
                <w:rFonts w:eastAsia="Calibri"/>
                <w:sz w:val="26"/>
                <w:szCs w:val="26"/>
                <w:lang w:eastAsia="en-US"/>
              </w:rPr>
              <w:t xml:space="preserve"> закупок Белгородской области. Мониторинг муниципальных закупок будет осуществляться посредством  региональной информационной системе в сфере закупок товаров, работ, услуг                               для обеспечения государственных нужд Белгородской области.</w:t>
            </w:r>
          </w:p>
          <w:p w:rsidR="00406ECD" w:rsidRPr="00406ECD" w:rsidRDefault="00406ECD" w:rsidP="00406ECD">
            <w:pPr>
              <w:ind w:firstLine="567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06ECD">
              <w:rPr>
                <w:rFonts w:eastAsia="Calibri"/>
                <w:sz w:val="26"/>
                <w:szCs w:val="26"/>
                <w:lang w:eastAsia="en-US"/>
              </w:rPr>
              <w:t xml:space="preserve">Принятие проекта постановления не повлечет необходимость внесения изменений или признания </w:t>
            </w:r>
            <w:proofErr w:type="gramStart"/>
            <w:r w:rsidRPr="00406ECD">
              <w:rPr>
                <w:rFonts w:eastAsia="Calibri"/>
                <w:sz w:val="26"/>
                <w:szCs w:val="26"/>
                <w:lang w:eastAsia="en-US"/>
              </w:rPr>
              <w:t>утратившими</w:t>
            </w:r>
            <w:proofErr w:type="gramEnd"/>
            <w:r w:rsidRPr="00406ECD">
              <w:rPr>
                <w:rFonts w:eastAsia="Calibri"/>
                <w:sz w:val="26"/>
                <w:szCs w:val="26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9D179A" w:rsidRPr="00AF1955" w:rsidRDefault="009D179A" w:rsidP="009D179A">
            <w:pPr>
              <w:ind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9D179A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9D179A" w:rsidRDefault="009D179A" w:rsidP="009D179A">
            <w:pPr>
              <w:tabs>
                <w:tab w:val="left" w:pos="2940"/>
              </w:tabs>
              <w:ind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 w:rsidP="009D179A">
            <w:pPr>
              <w:tabs>
                <w:tab w:val="left" w:pos="2940"/>
              </w:tabs>
              <w:ind w:firstLine="441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1B7C25"/>
    <w:rsid w:val="002015F6"/>
    <w:rsid w:val="00214BE1"/>
    <w:rsid w:val="00260F2B"/>
    <w:rsid w:val="002D378F"/>
    <w:rsid w:val="0033677D"/>
    <w:rsid w:val="00406ECD"/>
    <w:rsid w:val="00416900"/>
    <w:rsid w:val="00475BE2"/>
    <w:rsid w:val="004D13F7"/>
    <w:rsid w:val="005A440B"/>
    <w:rsid w:val="0062346A"/>
    <w:rsid w:val="006D3604"/>
    <w:rsid w:val="00770B3C"/>
    <w:rsid w:val="00773956"/>
    <w:rsid w:val="00824AAB"/>
    <w:rsid w:val="008D6C91"/>
    <w:rsid w:val="00940899"/>
    <w:rsid w:val="009D179A"/>
    <w:rsid w:val="009F57FB"/>
    <w:rsid w:val="00A871E0"/>
    <w:rsid w:val="00AB56F0"/>
    <w:rsid w:val="00AF0AE9"/>
    <w:rsid w:val="00AF1955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 Знак"/>
    <w:basedOn w:val="a"/>
    <w:rsid w:val="00406ECD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 Знак"/>
    <w:basedOn w:val="a"/>
    <w:rsid w:val="00406ECD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32</cp:revision>
  <cp:lastPrinted>2019-12-17T12:08:00Z</cp:lastPrinted>
  <dcterms:created xsi:type="dcterms:W3CDTF">2020-06-30T09:05:00Z</dcterms:created>
  <dcterms:modified xsi:type="dcterms:W3CDTF">2024-04-11T12:50:00Z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